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7" w:rsidRP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sz w:val="22"/>
          <w:szCs w:val="22"/>
        </w:rPr>
        <w:t xml:space="preserve">Quadro 01: Distribuição de sujeitos segundo sexo e ocorrência de acidente com </w:t>
      </w:r>
      <w:proofErr w:type="spellStart"/>
      <w:r w:rsidRPr="006A3857">
        <w:rPr>
          <w:rFonts w:ascii="Arial" w:hAnsi="Arial" w:cs="Arial"/>
          <w:sz w:val="22"/>
          <w:szCs w:val="22"/>
        </w:rPr>
        <w:t>pérfuro-cortante</w:t>
      </w:r>
      <w:proofErr w:type="spellEnd"/>
      <w:r w:rsidRPr="006A3857">
        <w:rPr>
          <w:rFonts w:ascii="Arial" w:hAnsi="Arial" w:cs="Arial"/>
          <w:sz w:val="22"/>
          <w:szCs w:val="22"/>
        </w:rPr>
        <w:t xml:space="preserve"> na Faculdade de Odontologia da UFPA, 2010.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850"/>
        <w:gridCol w:w="426"/>
        <w:gridCol w:w="1134"/>
        <w:gridCol w:w="425"/>
        <w:gridCol w:w="850"/>
      </w:tblGrid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  <w:bottom w:val="nil"/>
            </w:tcBorders>
          </w:tcPr>
          <w:p w:rsidR="006A3857" w:rsidRPr="006A3857" w:rsidRDefault="006A3857" w:rsidP="00115C38">
            <w:pPr>
              <w:spacing w:line="36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-.05pt;width:104.25pt;height:57.75pt;z-index:251660288" o:connectortype="straight"/>
              </w:pict>
            </w: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Ocorrência de Acidente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6A3857" w:rsidRPr="006A3857" w:rsidRDefault="006A3857" w:rsidP="00115C3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A3857" w:rsidRPr="006A3857" w:rsidRDefault="006A3857" w:rsidP="00115C3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SIM</w:t>
            </w:r>
          </w:p>
        </w:tc>
        <w:tc>
          <w:tcPr>
            <w:tcW w:w="426" w:type="dxa"/>
            <w:tcBorders>
              <w:left w:val="nil"/>
            </w:tcBorders>
          </w:tcPr>
          <w:p w:rsidR="006A3857" w:rsidRPr="006A3857" w:rsidRDefault="006A3857" w:rsidP="00115C3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6A3857" w:rsidRPr="006A3857" w:rsidRDefault="006A3857" w:rsidP="00115C38">
            <w:pPr>
              <w:spacing w:line="36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A3857" w:rsidRPr="006A3857" w:rsidRDefault="006A3857" w:rsidP="00115C38">
            <w:pPr>
              <w:spacing w:line="360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NÃO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Categoria profissional</w:t>
            </w:r>
          </w:p>
        </w:tc>
        <w:tc>
          <w:tcPr>
            <w:tcW w:w="1134" w:type="dxa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Feminino</w:t>
            </w:r>
          </w:p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         %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Masculino</w:t>
            </w:r>
          </w:p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            %</w:t>
            </w:r>
          </w:p>
        </w:tc>
        <w:tc>
          <w:tcPr>
            <w:tcW w:w="1134" w:type="dxa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Feminino</w:t>
            </w:r>
          </w:p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       %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Masculino</w:t>
            </w:r>
          </w:p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         %</w:t>
            </w:r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276" w:type="dxa"/>
            <w:gridSpan w:val="2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Acadêmico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gridSpan w:val="2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</w:t>
            </w:r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ASB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276" w:type="dxa"/>
            <w:gridSpan w:val="2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Auxiliar limpeza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gridSpan w:val="2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Tec</w:t>
            </w:r>
            <w:proofErr w:type="spellEnd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manutenção </w:t>
            </w:r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276" w:type="dxa"/>
            <w:gridSpan w:val="2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134" w:type="dxa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proofErr w:type="gramEnd"/>
          </w:p>
        </w:tc>
      </w:tr>
      <w:tr w:rsidR="006A3857" w:rsidRPr="006A3857" w:rsidTr="00115C3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A3857" w:rsidRPr="006A3857" w:rsidRDefault="006A3857" w:rsidP="00115C3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A38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</w:t>
            </w:r>
          </w:p>
        </w:tc>
      </w:tr>
    </w:tbl>
    <w:p w:rsidR="006A3857" w:rsidRPr="006A3857" w:rsidRDefault="006A3857" w:rsidP="006A3857">
      <w:pPr>
        <w:spacing w:line="360" w:lineRule="auto"/>
        <w:rPr>
          <w:rFonts w:ascii="Arial" w:hAnsi="Arial" w:cs="Arial"/>
          <w:sz w:val="22"/>
          <w:szCs w:val="22"/>
        </w:rPr>
      </w:pPr>
    </w:p>
    <w:p w:rsid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A3857" w:rsidRP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sz w:val="22"/>
          <w:szCs w:val="22"/>
        </w:rPr>
        <w:t>Figura 01: Distribuição de sujeitos segundo grupo de risco ocupacional na Faculdade de Odontologia da UFPA, 2010.</w:t>
      </w:r>
    </w:p>
    <w:p w:rsidR="006A3857" w:rsidRPr="006A3857" w:rsidRDefault="006A3857" w:rsidP="006A38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20312" cy="2070354"/>
            <wp:effectExtent l="12192" t="6096" r="6096" b="0"/>
            <wp:docPr id="1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3857" w:rsidRPr="006A3857" w:rsidRDefault="006A3857" w:rsidP="006A38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857" w:rsidRPr="006A3857" w:rsidRDefault="006A3857" w:rsidP="006A3857">
      <w:pPr>
        <w:spacing w:line="360" w:lineRule="auto"/>
        <w:rPr>
          <w:rFonts w:ascii="Arial" w:hAnsi="Arial" w:cs="Arial"/>
          <w:sz w:val="22"/>
          <w:szCs w:val="22"/>
        </w:rPr>
      </w:pPr>
    </w:p>
    <w:p w:rsidR="006A3857" w:rsidRDefault="006A385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A3857" w:rsidRP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sz w:val="22"/>
          <w:szCs w:val="22"/>
        </w:rPr>
        <w:lastRenderedPageBreak/>
        <w:t xml:space="preserve">Figura 02: Distribuição de sujeitos segundo região do corpo afetada no acidente com </w:t>
      </w:r>
      <w:proofErr w:type="spellStart"/>
      <w:r w:rsidRPr="006A3857">
        <w:rPr>
          <w:rFonts w:ascii="Arial" w:hAnsi="Arial" w:cs="Arial"/>
          <w:sz w:val="22"/>
          <w:szCs w:val="22"/>
        </w:rPr>
        <w:t>pérfuro-cortante</w:t>
      </w:r>
      <w:proofErr w:type="spellEnd"/>
      <w:r w:rsidRPr="006A3857">
        <w:rPr>
          <w:rFonts w:ascii="Arial" w:hAnsi="Arial" w:cs="Arial"/>
          <w:sz w:val="22"/>
          <w:szCs w:val="22"/>
        </w:rPr>
        <w:t xml:space="preserve"> na Faculdade de Odontologia da UFPA, 2010.</w:t>
      </w:r>
    </w:p>
    <w:p w:rsidR="006A3857" w:rsidRPr="006A3857" w:rsidRDefault="006A3857" w:rsidP="006A38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08907" cy="1991487"/>
            <wp:effectExtent l="12192" t="6096" r="8001" b="2667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3857" w:rsidRPr="006A3857" w:rsidRDefault="006A3857" w:rsidP="006A38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A3857" w:rsidRPr="006A3857" w:rsidRDefault="006A3857" w:rsidP="006A38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A3857" w:rsidRP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A3857" w:rsidRPr="006A3857" w:rsidRDefault="006A3857" w:rsidP="006A385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3857">
        <w:rPr>
          <w:rFonts w:ascii="Arial" w:hAnsi="Arial" w:cs="Arial"/>
          <w:sz w:val="22"/>
          <w:szCs w:val="22"/>
        </w:rPr>
        <w:t xml:space="preserve">Figura 03: Distribuição de sujeitos segundo fluido envolvido no acidente com </w:t>
      </w:r>
      <w:proofErr w:type="spellStart"/>
      <w:r w:rsidRPr="006A3857">
        <w:rPr>
          <w:rFonts w:ascii="Arial" w:hAnsi="Arial" w:cs="Arial"/>
          <w:sz w:val="22"/>
          <w:szCs w:val="22"/>
        </w:rPr>
        <w:t>pérfuro-cortante</w:t>
      </w:r>
      <w:proofErr w:type="spellEnd"/>
      <w:r w:rsidRPr="006A3857">
        <w:rPr>
          <w:rFonts w:ascii="Arial" w:hAnsi="Arial" w:cs="Arial"/>
          <w:sz w:val="22"/>
          <w:szCs w:val="22"/>
        </w:rPr>
        <w:t xml:space="preserve"> na Faculdade de Odontologia da UFPA, 2010.</w:t>
      </w:r>
    </w:p>
    <w:p w:rsidR="006A3857" w:rsidRPr="006A3857" w:rsidRDefault="006A3857" w:rsidP="006A38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385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126230" cy="2327529"/>
            <wp:effectExtent l="12192" t="6096" r="4953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3857" w:rsidRPr="006A3857" w:rsidRDefault="006A3857"/>
    <w:sectPr w:rsidR="006A3857" w:rsidRPr="006A3857" w:rsidSect="00AD5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857"/>
    <w:rsid w:val="006A3857"/>
    <w:rsid w:val="00A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38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%20Liliane\Documents\PESQUISAS\tcc\Roberta%202010\Graficos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%20Liliane\Documents\PESQUISAS\tcc\Roberta%202010\Graficos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strRef>
              <c:f>Plan1!$J$52:$J$54</c:f>
              <c:strCache>
                <c:ptCount val="3"/>
                <c:pt idx="0">
                  <c:v>docente</c:v>
                </c:pt>
                <c:pt idx="1">
                  <c:v>discente</c:v>
                </c:pt>
                <c:pt idx="2">
                  <c:v>aux limpeza</c:v>
                </c:pt>
              </c:strCache>
            </c:strRef>
          </c:cat>
          <c:val>
            <c:numRef>
              <c:f>Plan1!$K$52:$K$54</c:f>
              <c:numCache>
                <c:formatCode>General</c:formatCode>
                <c:ptCount val="3"/>
                <c:pt idx="0">
                  <c:v>19</c:v>
                </c:pt>
                <c:pt idx="1">
                  <c:v>63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</c:dLbls>
          <c:cat>
            <c:strRef>
              <c:f>Plan1!$J$10:$J$13</c:f>
              <c:strCache>
                <c:ptCount val="4"/>
                <c:pt idx="0">
                  <c:v>mão</c:v>
                </c:pt>
                <c:pt idx="1">
                  <c:v>dedo</c:v>
                </c:pt>
                <c:pt idx="2">
                  <c:v>perna</c:v>
                </c:pt>
                <c:pt idx="3">
                  <c:v>pé</c:v>
                </c:pt>
              </c:strCache>
            </c:strRef>
          </c:cat>
          <c:val>
            <c:numRef>
              <c:f>Plan1!$K$10:$K$13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13 (15,66%)</a:t>
                    </a:r>
                  </a:p>
                </c:rich>
              </c:tx>
              <c:spPr/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25 (30,12%)</a:t>
                    </a:r>
                  </a:p>
                </c:rich>
              </c:tx>
              <c:spPr/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24 (29, 91%)</a:t>
                    </a:r>
                  </a:p>
                </c:rich>
              </c:tx>
              <c:spPr/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 sz="900"/>
                      <a:t>21 (25,3%)</a:t>
                    </a:r>
                  </a:p>
                </c:rich>
              </c:tx>
              <c:spPr/>
              <c:dLblPos val="inEnd"/>
              <c:showVal val="1"/>
            </c:dLbl>
            <c:dLblPos val="inEnd"/>
            <c:showVal val="1"/>
          </c:dLbls>
          <c:cat>
            <c:strRef>
              <c:f>Plan1!$A$25:$A$28</c:f>
              <c:strCache>
                <c:ptCount val="4"/>
                <c:pt idx="0">
                  <c:v>Sangue</c:v>
                </c:pt>
                <c:pt idx="1">
                  <c:v>Sangue e Saliva</c:v>
                </c:pt>
                <c:pt idx="2">
                  <c:v>Saliva</c:v>
                </c:pt>
                <c:pt idx="3">
                  <c:v>Desconhecido</c:v>
                </c:pt>
              </c:strCache>
            </c:strRef>
          </c:cat>
          <c:val>
            <c:numRef>
              <c:f>Plan1!$B$25:$B$28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</c:ser>
        <c:dLbls>
          <c:showVal val="1"/>
        </c:dLbls>
        <c:gapWidth val="75"/>
        <c:overlap val="40"/>
        <c:axId val="141042048"/>
        <c:axId val="109556480"/>
      </c:barChart>
      <c:catAx>
        <c:axId val="141042048"/>
        <c:scaling>
          <c:orientation val="minMax"/>
        </c:scaling>
        <c:axPos val="b"/>
        <c:majorTickMark val="none"/>
        <c:tickLblPos val="nextTo"/>
        <c:crossAx val="109556480"/>
        <c:crosses val="autoZero"/>
        <c:auto val="1"/>
        <c:lblAlgn val="ctr"/>
        <c:lblOffset val="100"/>
      </c:catAx>
      <c:valAx>
        <c:axId val="109556480"/>
        <c:scaling>
          <c:orientation val="minMax"/>
        </c:scaling>
        <c:axPos val="l"/>
        <c:numFmt formatCode="General" sourceLinked="1"/>
        <c:majorTickMark val="none"/>
        <c:tickLblPos val="nextTo"/>
        <c:crossAx val="141042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Liliane</dc:creator>
  <cp:lastModifiedBy>Dra Liliane</cp:lastModifiedBy>
  <cp:revision>1</cp:revision>
  <dcterms:created xsi:type="dcterms:W3CDTF">2011-03-09T12:57:00Z</dcterms:created>
  <dcterms:modified xsi:type="dcterms:W3CDTF">2011-03-09T12:59:00Z</dcterms:modified>
</cp:coreProperties>
</file>