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05" w:rsidRPr="00340832" w:rsidRDefault="00911805" w:rsidP="00911805">
      <w:pPr>
        <w:jc w:val="both"/>
        <w:rPr>
          <w:rFonts w:ascii="Arial" w:hAnsi="Arial" w:cs="Arial"/>
          <w:b/>
          <w:sz w:val="36"/>
          <w:szCs w:val="36"/>
        </w:rPr>
      </w:pPr>
      <w:r w:rsidRPr="00340832">
        <w:rPr>
          <w:rFonts w:ascii="Arial" w:hAnsi="Arial" w:cs="Arial"/>
          <w:b/>
          <w:sz w:val="36"/>
          <w:szCs w:val="36"/>
        </w:rPr>
        <w:t>Tratamento de fratura mandibular em paciente gestante: Relato de caso</w:t>
      </w:r>
    </w:p>
    <w:p w:rsidR="00911805" w:rsidRPr="00340832" w:rsidRDefault="00911805" w:rsidP="00911805">
      <w:pPr>
        <w:jc w:val="both"/>
        <w:rPr>
          <w:rFonts w:ascii="Arial" w:hAnsi="Arial" w:cs="Arial"/>
          <w:sz w:val="36"/>
          <w:szCs w:val="36"/>
          <w:lang w:val="en-US"/>
        </w:rPr>
      </w:pPr>
      <w:r w:rsidRPr="00340832">
        <w:rPr>
          <w:rFonts w:ascii="Arial" w:hAnsi="Arial" w:cs="Arial"/>
          <w:sz w:val="36"/>
          <w:szCs w:val="36"/>
          <w:lang w:val="en-US"/>
        </w:rPr>
        <w:t>Treatment of mandibular fractures in pregnancy: Case report</w:t>
      </w:r>
    </w:p>
    <w:p w:rsidR="00911805" w:rsidRPr="00340832" w:rsidRDefault="00911805" w:rsidP="009118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911805" w:rsidRPr="00340832" w:rsidRDefault="00911805" w:rsidP="009118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911805" w:rsidRPr="00340832" w:rsidRDefault="00911805" w:rsidP="009118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911805" w:rsidRPr="00340832" w:rsidRDefault="00911805" w:rsidP="0091180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</w:p>
    <w:p w:rsidR="00911805" w:rsidRPr="00340832" w:rsidRDefault="00911805" w:rsidP="0091180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340832">
        <w:rPr>
          <w:rFonts w:ascii="Arial" w:eastAsia="Times New Roman" w:hAnsi="Arial" w:cs="Arial"/>
          <w:color w:val="222222"/>
          <w:lang w:eastAsia="pt-BR"/>
        </w:rPr>
        <w:t xml:space="preserve">Maiolino Thomaz Fonseca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Oliveira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1</w:t>
      </w:r>
      <w:r w:rsidRPr="00340832">
        <w:rPr>
          <w:rFonts w:ascii="Arial" w:eastAsia="Times New Roman" w:hAnsi="Arial" w:cs="Arial"/>
          <w:color w:val="222222"/>
          <w:lang w:eastAsia="pt-BR"/>
        </w:rPr>
        <w:t xml:space="preserve">; Átila Roberto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Rodrigues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1</w:t>
      </w:r>
      <w:r w:rsidRPr="00340832">
        <w:rPr>
          <w:rFonts w:ascii="Arial" w:eastAsia="Times New Roman" w:hAnsi="Arial" w:cs="Arial"/>
          <w:color w:val="222222"/>
          <w:lang w:eastAsia="pt-BR"/>
        </w:rPr>
        <w:t xml:space="preserve">; Flaviana Soares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Rocha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2</w:t>
      </w:r>
      <w:r w:rsidRPr="00340832">
        <w:rPr>
          <w:rFonts w:ascii="Arial" w:eastAsia="Times New Roman" w:hAnsi="Arial" w:cs="Arial"/>
          <w:color w:val="222222"/>
          <w:lang w:eastAsia="pt-BR"/>
        </w:rPr>
        <w:t xml:space="preserve">; Rodrigo Paschoal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Carneiro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1</w:t>
      </w:r>
      <w:r w:rsidRPr="00340832">
        <w:rPr>
          <w:rFonts w:ascii="Arial" w:eastAsia="Times New Roman" w:hAnsi="Arial" w:cs="Arial"/>
          <w:color w:val="222222"/>
          <w:lang w:eastAsia="pt-BR"/>
        </w:rPr>
        <w:t xml:space="preserve">; Jonas Dantas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Batista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2</w:t>
      </w:r>
      <w:r w:rsidRPr="00340832">
        <w:rPr>
          <w:rFonts w:ascii="Arial" w:eastAsia="Times New Roman" w:hAnsi="Arial" w:cs="Arial"/>
          <w:color w:val="222222"/>
          <w:lang w:eastAsia="pt-BR"/>
        </w:rPr>
        <w:t xml:space="preserve">; Darceny </w:t>
      </w:r>
      <w:r w:rsidRPr="00340832">
        <w:rPr>
          <w:rFonts w:ascii="Arial" w:eastAsia="Times New Roman" w:hAnsi="Arial" w:cs="Arial"/>
          <w:b/>
          <w:color w:val="222222"/>
          <w:lang w:eastAsia="pt-BR"/>
        </w:rPr>
        <w:t>Zanetta-Barbosa</w:t>
      </w:r>
      <w:r w:rsidRPr="00340832">
        <w:rPr>
          <w:rFonts w:ascii="Arial" w:eastAsia="Times New Roman" w:hAnsi="Arial" w:cs="Arial"/>
          <w:b/>
          <w:color w:val="222222"/>
          <w:vertAlign w:val="superscript"/>
          <w:lang w:eastAsia="pt-BR"/>
        </w:rPr>
        <w:t>2</w:t>
      </w:r>
      <w:r w:rsidRPr="00340832">
        <w:rPr>
          <w:rFonts w:ascii="Arial" w:hAnsi="Arial" w:cs="Arial"/>
        </w:rPr>
        <w:t>.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 xml:space="preserve">1 </w:t>
      </w:r>
      <w:r w:rsidRPr="00340832">
        <w:rPr>
          <w:rFonts w:ascii="Arial" w:hAnsi="Arial" w:cs="Arial"/>
          <w:b/>
        </w:rPr>
        <w:t xml:space="preserve">– </w:t>
      </w:r>
      <w:r w:rsidRPr="00340832">
        <w:rPr>
          <w:rFonts w:ascii="Arial" w:hAnsi="Arial" w:cs="Arial"/>
        </w:rPr>
        <w:t>Residentes do Programa de Residência em Cirurgia e Traumatologia Buco-Maxilo-Facial do Hospital de Clínicas da Universidade Federal de Uberlândia</w:t>
      </w:r>
      <w:r w:rsidR="00415113">
        <w:rPr>
          <w:rFonts w:ascii="Arial" w:hAnsi="Arial" w:cs="Arial"/>
        </w:rPr>
        <w:t xml:space="preserve"> – HC/UFU</w:t>
      </w:r>
      <w:r w:rsidRPr="00340832">
        <w:rPr>
          <w:rFonts w:ascii="Arial" w:hAnsi="Arial" w:cs="Arial"/>
        </w:rPr>
        <w:t>.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>2 – Professores da Área de Cirurgia e Traumatologia Buco-Maxilo-Facial da Faculdade de Odontologia da Universidade Federal de Uberlândia</w:t>
      </w:r>
      <w:r w:rsidR="00415113">
        <w:rPr>
          <w:rFonts w:ascii="Arial" w:hAnsi="Arial" w:cs="Arial"/>
        </w:rPr>
        <w:t xml:space="preserve"> - FOUFU</w:t>
      </w:r>
      <w:r w:rsidRPr="00340832">
        <w:rPr>
          <w:rFonts w:ascii="Arial" w:hAnsi="Arial" w:cs="Arial"/>
        </w:rPr>
        <w:t>.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  <w:b/>
        </w:rPr>
      </w:pPr>
    </w:p>
    <w:p w:rsidR="00911805" w:rsidRDefault="00911805" w:rsidP="00911805">
      <w:pPr>
        <w:spacing w:line="480" w:lineRule="auto"/>
        <w:jc w:val="both"/>
        <w:rPr>
          <w:rFonts w:ascii="Arial" w:hAnsi="Arial" w:cs="Arial"/>
          <w:b/>
        </w:rPr>
      </w:pP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  <w:b/>
        </w:rPr>
        <w:t>Autor para correspondência: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>Maiolino Thomaz Fonseca Oliveira</w:t>
      </w:r>
      <w:r w:rsidRPr="00340832">
        <w:rPr>
          <w:rFonts w:ascii="Arial" w:hAnsi="Arial" w:cs="Arial"/>
        </w:rPr>
        <w:tab/>
        <w:t xml:space="preserve">      e-mail: maiolinothomaz@gmail.com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  <w:b/>
        </w:rPr>
      </w:pPr>
      <w:r w:rsidRPr="00340832">
        <w:rPr>
          <w:rFonts w:ascii="Arial" w:hAnsi="Arial" w:cs="Arial"/>
          <w:b/>
        </w:rPr>
        <w:t>Endereço para correspondência: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>Faculdade de Odontologia – Área de Cirurgia e Traumatologia Buco-Maxilo-Facial e Implantodontia. Universidade Federal de Uberlândia - UFU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>Avenida Pará, 1720, bloco 4</w:t>
      </w:r>
      <w:bookmarkStart w:id="0" w:name="_GoBack"/>
      <w:bookmarkEnd w:id="0"/>
      <w:r w:rsidRPr="00340832">
        <w:rPr>
          <w:rFonts w:ascii="Arial" w:hAnsi="Arial" w:cs="Arial"/>
        </w:rPr>
        <w:t xml:space="preserve">T, CEP 38405-900 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 xml:space="preserve">Uberlândia, Minas Gerais. </w:t>
      </w:r>
    </w:p>
    <w:p w:rsidR="00911805" w:rsidRPr="00340832" w:rsidRDefault="00911805" w:rsidP="00911805">
      <w:pPr>
        <w:spacing w:line="480" w:lineRule="auto"/>
        <w:jc w:val="both"/>
        <w:rPr>
          <w:rFonts w:ascii="Arial" w:hAnsi="Arial" w:cs="Arial"/>
        </w:rPr>
      </w:pPr>
      <w:r w:rsidRPr="00340832">
        <w:rPr>
          <w:rFonts w:ascii="Arial" w:hAnsi="Arial" w:cs="Arial"/>
        </w:rPr>
        <w:t>Brasil</w:t>
      </w:r>
    </w:p>
    <w:p w:rsidR="00A1156C" w:rsidRDefault="00A1156C"/>
    <w:sectPr w:rsidR="00A1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05"/>
    <w:rsid w:val="00415113"/>
    <w:rsid w:val="005214BA"/>
    <w:rsid w:val="00911805"/>
    <w:rsid w:val="00A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Maiolino Thomaz</dc:creator>
  <cp:lastModifiedBy>Maiolino Thomaz</cp:lastModifiedBy>
  <cp:revision>3</cp:revision>
  <dcterms:created xsi:type="dcterms:W3CDTF">2012-02-12T12:16:00Z</dcterms:created>
  <dcterms:modified xsi:type="dcterms:W3CDTF">2012-02-21T14:12:00Z</dcterms:modified>
</cp:coreProperties>
</file>